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4908550</wp:posOffset>
            </wp:positionH>
            <wp:positionV relativeFrom="page">
              <wp:posOffset>848360</wp:posOffset>
            </wp:positionV>
            <wp:extent cx="1617979" cy="478323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17979" cy="4783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1565910</wp:posOffset>
            </wp:positionV>
            <wp:extent cx="6352540" cy="357156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35715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6117590</wp:posOffset>
            </wp:positionV>
            <wp:extent cx="6314440" cy="3550139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35501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82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1 </w:t>
      </w:r>
    </w:p>
    <w:p>
      <w:pPr>
        <w:autoSpaceDN w:val="0"/>
        <w:autoSpaceDE w:val="0"/>
        <w:widowControl/>
        <w:spacing w:line="288" w:lineRule="auto" w:before="94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8"/>
        </w:rPr>
        <w:t>Creation of Folders, Transaction codes on sap easy access:</w:t>
      </w:r>
    </w:p>
    <w:p>
      <w:pPr>
        <w:autoSpaceDN w:val="0"/>
        <w:autoSpaceDE w:val="0"/>
        <w:widowControl/>
        <w:spacing w:line="197" w:lineRule="auto" w:before="13438" w:after="0"/>
        <w:ind w:left="0" w:right="523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 </w:t>
      </w:r>
    </w:p>
    <w:p>
      <w:pPr>
        <w:sectPr>
          <w:pgSz w:w="11906" w:h="16838"/>
          <w:pgMar w:top="306" w:right="1440" w:bottom="496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532880" cy="4248434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2880" cy="42484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4931410</wp:posOffset>
            </wp:positionV>
            <wp:extent cx="6371590" cy="358227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22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82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2 </w:t>
      </w:r>
    </w:p>
    <w:p>
      <w:pPr>
        <w:autoSpaceDN w:val="0"/>
        <w:autoSpaceDE w:val="0"/>
        <w:widowControl/>
        <w:spacing w:line="376" w:lineRule="exact" w:before="6372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Hit enter </w:t>
      </w:r>
    </w:p>
    <w:p>
      <w:pPr>
        <w:autoSpaceDN w:val="0"/>
        <w:autoSpaceDE w:val="0"/>
        <w:widowControl/>
        <w:spacing w:line="374" w:lineRule="exact" w:before="6464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Folder is created </w:t>
      </w:r>
    </w:p>
    <w:p>
      <w:pPr>
        <w:autoSpaceDN w:val="0"/>
        <w:autoSpaceDE w:val="0"/>
        <w:widowControl/>
        <w:spacing w:line="197" w:lineRule="auto" w:before="1186" w:after="0"/>
        <w:ind w:left="0" w:right="523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 </w:t>
      </w:r>
    </w:p>
    <w:p>
      <w:pPr>
        <w:sectPr>
          <w:pgSz w:w="11906" w:h="16838"/>
          <w:pgMar w:top="306" w:right="1440" w:bottom="496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501650</wp:posOffset>
            </wp:positionH>
            <wp:positionV relativeFrom="page">
              <wp:posOffset>1366520</wp:posOffset>
            </wp:positionV>
            <wp:extent cx="6121400" cy="3441607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16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5795010</wp:posOffset>
            </wp:positionV>
            <wp:extent cx="6409690" cy="3603691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9690" cy="36036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56" w:lineRule="exact" w:before="0" w:after="0"/>
        <w:ind w:left="0" w:right="3024" w:firstLine="82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3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40"/>
        </w:rPr>
        <w:t xml:space="preserve">2. Create Transaction codes in Folders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Open the Folder by right clicking on ii </w:t>
      </w:r>
    </w:p>
    <w:p>
      <w:pPr>
        <w:autoSpaceDN w:val="0"/>
        <w:autoSpaceDE w:val="0"/>
        <w:widowControl/>
        <w:spacing w:line="376" w:lineRule="exact" w:before="5746" w:after="0"/>
        <w:ind w:left="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Select Insert Transaction </w:t>
      </w:r>
    </w:p>
    <w:p>
      <w:pPr>
        <w:autoSpaceDN w:val="0"/>
        <w:autoSpaceDE w:val="0"/>
        <w:widowControl/>
        <w:spacing w:line="374" w:lineRule="exact" w:before="132" w:after="0"/>
        <w:ind w:left="14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Insert the required transaction codes </w:t>
      </w:r>
    </w:p>
    <w:p>
      <w:pPr>
        <w:autoSpaceDN w:val="0"/>
        <w:autoSpaceDE w:val="0"/>
        <w:widowControl/>
        <w:spacing w:line="376" w:lineRule="exact" w:before="134" w:after="0"/>
        <w:ind w:left="144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For ex: PA30</w:t>
      </w:r>
    </w:p>
    <w:p>
      <w:pPr>
        <w:autoSpaceDN w:val="0"/>
        <w:autoSpaceDE w:val="0"/>
        <w:widowControl/>
        <w:spacing w:line="197" w:lineRule="auto" w:before="6504" w:after="0"/>
        <w:ind w:left="0" w:right="523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 </w:t>
      </w:r>
    </w:p>
    <w:p>
      <w:pPr>
        <w:sectPr>
          <w:pgSz w:w="11906" w:h="16838"/>
          <w:pgMar w:top="306" w:right="1440" w:bottom="496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82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4 </w:t>
      </w:r>
    </w:p>
    <w:p>
      <w:pPr>
        <w:autoSpaceDN w:val="0"/>
        <w:autoSpaceDE w:val="0"/>
        <w:widowControl/>
        <w:spacing w:line="288" w:lineRule="auto" w:before="104" w:after="0"/>
        <w:ind w:left="0" w:right="2576" w:firstLine="0"/>
        <w:jc w:val="right"/>
      </w:pP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ORGANISATIONAL MANAGEMENT </w:t>
      </w:r>
    </w:p>
    <w:p>
      <w:pPr>
        <w:autoSpaceDN w:val="0"/>
        <w:autoSpaceDE w:val="0"/>
        <w:widowControl/>
        <w:spacing w:line="288" w:lineRule="auto" w:before="742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80"/>
          <w:sz w:val="27"/>
        </w:rPr>
        <w:t xml:space="preserve">Organizational Management </w:t>
      </w:r>
    </w:p>
    <w:p>
      <w:pPr>
        <w:autoSpaceDN w:val="0"/>
        <w:autoSpaceDE w:val="0"/>
        <w:widowControl/>
        <w:spacing w:line="368" w:lineRule="exact" w:before="280" w:after="0"/>
        <w:ind w:left="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In this step, you make the necessary system settings for the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implementation of the "Organizational Management" component. </w:t>
      </w:r>
    </w:p>
    <w:p>
      <w:pPr>
        <w:autoSpaceDN w:val="0"/>
        <w:autoSpaceDE w:val="0"/>
        <w:widowControl/>
        <w:spacing w:line="368" w:lineRule="exact" w:before="280" w:after="0"/>
        <w:ind w:left="0" w:right="414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“Organizational Management" forms the base for the Personnel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Planning and Development area (as well as Organizational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Management, this includes the Personnel Development, Personnel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Cost Planning and Training and Event Management components) and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allows you to analyze and adjust your organizational plan as well as </w:t>
      </w:r>
      <w:r>
        <w:rPr>
          <w:rFonts w:ascii="ArialMT" w:hAnsi="ArialMT" w:eastAsia="ArialMT"/>
          <w:b w:val="0"/>
          <w:i w:val="0"/>
          <w:color w:val="000000"/>
          <w:sz w:val="32"/>
        </w:rPr>
        <w:t>maintain structure dat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a. </w:t>
      </w:r>
    </w:p>
    <w:p>
      <w:pPr>
        <w:autoSpaceDN w:val="0"/>
        <w:autoSpaceDE w:val="0"/>
        <w:widowControl/>
        <w:spacing w:line="288" w:lineRule="auto" w:before="708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</w:rPr>
        <w:t xml:space="preserve">Enterprise Structure </w:t>
      </w:r>
    </w:p>
    <w:p>
      <w:pPr>
        <w:autoSpaceDN w:val="0"/>
        <w:autoSpaceDE w:val="0"/>
        <w:widowControl/>
        <w:spacing w:line="370" w:lineRule="exact" w:before="276" w:after="0"/>
        <w:ind w:left="0" w:right="72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We will learn how to portray the specific organizational structure of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business in the R/3 System. </w:t>
      </w:r>
    </w:p>
    <w:p>
      <w:pPr>
        <w:autoSpaceDN w:val="0"/>
        <w:autoSpaceDE w:val="0"/>
        <w:widowControl/>
        <w:spacing w:line="366" w:lineRule="exact" w:before="282" w:after="0"/>
        <w:ind w:left="0" w:right="86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To help you portray your company structure, different Accounting,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Logistics and Human Resources organization units are provided. </w:t>
      </w:r>
    </w:p>
    <w:p>
      <w:pPr>
        <w:autoSpaceDN w:val="0"/>
        <w:autoSpaceDE w:val="0"/>
        <w:widowControl/>
        <w:spacing w:line="368" w:lineRule="exact" w:before="280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First analyze the structures and procedures in your company, and then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match them to the SAP structures. There are various organization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elements defined as examples in the standard version. Normally these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would not cover all your needs. Extend the elements as required. </w:t>
      </w:r>
    </w:p>
    <w:p>
      <w:pPr>
        <w:autoSpaceDN w:val="0"/>
        <w:autoSpaceDE w:val="0"/>
        <w:widowControl/>
        <w:spacing w:line="368" w:lineRule="exact" w:before="28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During the clarification stage, work with the structures delivered by SAP.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In order to obtain a high degree of identification and acceptance from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project members and user departments from the start, you may have to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change some of SAP's terminology. </w:t>
      </w:r>
    </w:p>
    <w:p>
      <w:pPr>
        <w:autoSpaceDN w:val="0"/>
        <w:autoSpaceDE w:val="0"/>
        <w:widowControl/>
        <w:spacing w:line="366" w:lineRule="exact" w:before="282" w:after="0"/>
        <w:ind w:left="0" w:right="288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Enterprise structure shows the relation between 2 organizational units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created. </w:t>
      </w:r>
    </w:p>
    <w:p>
      <w:pPr>
        <w:autoSpaceDN w:val="0"/>
        <w:autoSpaceDE w:val="0"/>
        <w:widowControl/>
        <w:spacing w:line="438" w:lineRule="exact" w:before="21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It is the base line for every functional consultant. </w:t>
      </w:r>
    </w:p>
    <w:p>
      <w:pPr>
        <w:autoSpaceDN w:val="0"/>
        <w:autoSpaceDE w:val="0"/>
        <w:widowControl/>
        <w:spacing w:line="197" w:lineRule="auto" w:before="1314" w:after="0"/>
        <w:ind w:left="0" w:right="579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 </w:t>
      </w:r>
    </w:p>
    <w:p>
      <w:pPr>
        <w:sectPr>
          <w:pgSz w:w="11906" w:h="16838"/>
          <w:pgMar w:top="306" w:right="876" w:bottom="496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685800</wp:posOffset>
            </wp:positionH>
            <wp:positionV relativeFrom="page">
              <wp:posOffset>1861820</wp:posOffset>
            </wp:positionV>
            <wp:extent cx="6000750" cy="3373775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37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685800</wp:posOffset>
            </wp:positionH>
            <wp:positionV relativeFrom="page">
              <wp:posOffset>5414010</wp:posOffset>
            </wp:positionV>
            <wp:extent cx="6135370" cy="3449461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344946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294" w:val="left"/>
        </w:tabs>
        <w:autoSpaceDE w:val="0"/>
        <w:widowControl/>
        <w:spacing w:line="281" w:lineRule="auto" w:before="0" w:after="0"/>
        <w:ind w:left="82" w:right="1296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5 </w:t>
      </w:r>
      <w:r>
        <w:br/>
      </w:r>
      <w:r>
        <w:tab/>
      </w:r>
      <w:r>
        <w:rPr>
          <w:rFonts w:ascii="Arial" w:hAnsi="Arial" w:eastAsia="Arial"/>
          <w:b/>
          <w:i w:val="0"/>
          <w:color w:val="000000"/>
          <w:sz w:val="32"/>
        </w:rPr>
        <w:t xml:space="preserve">Configurations for Enterprise structure </w:t>
      </w:r>
    </w:p>
    <w:p>
      <w:pPr>
        <w:autoSpaceDN w:val="0"/>
        <w:autoSpaceDE w:val="0"/>
        <w:widowControl/>
        <w:spacing w:line="288" w:lineRule="auto" w:before="210" w:after="0"/>
        <w:ind w:left="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</w:rPr>
        <w:t xml:space="preserve">Definitions: </w:t>
      </w:r>
    </w:p>
    <w:p>
      <w:pPr>
        <w:autoSpaceDN w:val="0"/>
        <w:autoSpaceDE w:val="0"/>
        <w:widowControl/>
        <w:spacing w:line="288" w:lineRule="auto" w:before="208" w:after="0"/>
        <w:ind w:left="36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</w:rPr>
        <w:t xml:space="preserve">1. Define Company </w:t>
      </w:r>
    </w:p>
    <w:p>
      <w:pPr>
        <w:autoSpaceDN w:val="0"/>
        <w:autoSpaceDE w:val="0"/>
        <w:widowControl/>
        <w:spacing w:line="438" w:lineRule="exact" w:before="12162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Update the required fields enter and save </w:t>
      </w:r>
    </w:p>
    <w:p>
      <w:pPr>
        <w:autoSpaceDN w:val="0"/>
        <w:autoSpaceDE w:val="0"/>
        <w:widowControl/>
        <w:spacing w:line="197" w:lineRule="auto" w:before="342" w:after="0"/>
        <w:ind w:left="0" w:right="523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 </w:t>
      </w:r>
    </w:p>
    <w:p>
      <w:pPr>
        <w:sectPr>
          <w:pgSz w:w="11906" w:h="16838"/>
          <w:pgMar w:top="306" w:right="1440" w:bottom="496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59600" cy="4271601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42716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82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6 </w:t>
      </w:r>
    </w:p>
    <w:p>
      <w:pPr>
        <w:autoSpaceDN w:val="0"/>
        <w:autoSpaceDE w:val="0"/>
        <w:widowControl/>
        <w:spacing w:line="440" w:lineRule="exact" w:before="6500" w:after="0"/>
        <w:ind w:left="36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Save in Customising request.(TR- Transport Request) </w:t>
      </w:r>
    </w:p>
    <w:p>
      <w:pPr>
        <w:autoSpaceDN w:val="0"/>
        <w:autoSpaceDE w:val="0"/>
        <w:widowControl/>
        <w:spacing w:line="286" w:lineRule="auto" w:before="578" w:after="0"/>
        <w:ind w:left="36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</w:rPr>
        <w:t xml:space="preserve">2. Edit, Copy , delete , check company code </w:t>
      </w:r>
    </w:p>
    <w:p>
      <w:pPr>
        <w:autoSpaceDN w:val="0"/>
        <w:autoSpaceDE w:val="0"/>
        <w:widowControl/>
        <w:spacing w:line="216" w:lineRule="exact" w:before="272" w:after="0"/>
        <w:ind w:left="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 The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 </w:t>
      </w:r>
      <w:r>
        <w:rPr>
          <w:rFonts w:ascii="Arial" w:hAnsi="Arial" w:eastAsia="Arial"/>
          <w:b/>
          <w:i w:val="0"/>
          <w:color w:val="0062A3"/>
          <w:sz w:val="19"/>
        </w:rPr>
        <w:hyperlink r:id="rId25" w:history="1">
          <w:r>
            <w:rPr>
              <w:rStyle w:val="Hyperlink"/>
            </w:rPr>
            <w:t>company code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19"/>
        </w:rPr>
        <w:t>is an organizational unit used in accounting. It is used to structure the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 </w:t>
      </w:r>
      <w:r>
        <w:rPr>
          <w:rFonts w:ascii="Arial" w:hAnsi="Arial" w:eastAsia="Arial"/>
          <w:b/>
          <w:i w:val="0"/>
          <w:color w:val="0062A3"/>
          <w:sz w:val="19"/>
        </w:rPr>
        <w:hyperlink r:id="rId26" w:history="1">
          <w:r>
            <w:rPr>
              <w:rStyle w:val="Hyperlink"/>
            </w:rPr>
            <w:t>business organization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from a </w:t>
      </w:r>
      <w:r>
        <w:rPr>
          <w:rFonts w:ascii="ArialMT" w:hAnsi="ArialMT" w:eastAsia="ArialMT"/>
          <w:b w:val="0"/>
          <w:i w:val="0"/>
          <w:color w:val="000000"/>
          <w:sz w:val="19"/>
        </w:rPr>
        <w:t>finan</w:t>
      </w:r>
      <w:r>
        <w:rPr>
          <w:rFonts w:ascii="ArialMT" w:hAnsi="ArialMT" w:eastAsia="ArialMT"/>
          <w:b w:val="0"/>
          <w:i w:val="0"/>
          <w:color w:val="000000"/>
          <w:sz w:val="19"/>
        </w:rPr>
        <w:hyperlink r:id="rId25" w:history="1">
          <w:r>
            <w:rPr>
              <w:rStyle w:val="Hyperlink"/>
            </w:rPr>
            <w:t>cial accounting p</w:t>
          </w:r>
        </w:hyperlink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erspective. </w:t>
      </w:r>
    </w:p>
    <w:p>
      <w:pPr>
        <w:autoSpaceDN w:val="0"/>
        <w:autoSpaceDE w:val="0"/>
        <w:widowControl/>
        <w:spacing w:line="218" w:lineRule="exact" w:before="282" w:after="0"/>
        <w:ind w:left="0" w:right="144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We recommend that you copy a company code from an existing company code. This has the advantage that you also copy 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the existing company code-specific parameters. If necessary, you can then change certain data in the relevant application. </w:t>
      </w:r>
    </w:p>
    <w:p>
      <w:pPr>
        <w:autoSpaceDN w:val="0"/>
        <w:autoSpaceDE w:val="0"/>
        <w:widowControl/>
        <w:spacing w:line="218" w:lineRule="exact" w:before="42" w:after="0"/>
        <w:ind w:left="0" w:right="576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This is much less time-consuming than creating a new company code. See "Recommendations" for more details about 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copying a company code. </w:t>
      </w:r>
    </w:p>
    <w:p>
      <w:pPr>
        <w:autoSpaceDN w:val="0"/>
        <w:autoSpaceDE w:val="0"/>
        <w:widowControl/>
        <w:spacing w:line="218" w:lineRule="exact" w:before="28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If you do not wish to copy an existing company code, you can create a new company code and make all the settings yourself. 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You define your company codes by specifying the following information: </w:t>
      </w:r>
    </w:p>
    <w:p>
      <w:pPr>
        <w:autoSpaceDN w:val="0"/>
        <w:tabs>
          <w:tab w:pos="720" w:val="left"/>
        </w:tabs>
        <w:autoSpaceDE w:val="0"/>
        <w:widowControl/>
        <w:spacing w:line="260" w:lineRule="exact" w:before="24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Company code key </w:t>
      </w:r>
    </w:p>
    <w:p>
      <w:pPr>
        <w:autoSpaceDN w:val="0"/>
        <w:autoSpaceDE w:val="0"/>
        <w:widowControl/>
        <w:spacing w:line="236" w:lineRule="exact" w:before="264" w:after="0"/>
        <w:ind w:left="72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You can select a four-character alpha-numeric key as the company code key. This key identifies the company code 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and must be entered when posting business transactions or creating company code-specific master data, for 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example. </w:t>
      </w:r>
    </w:p>
    <w:p>
      <w:pPr>
        <w:autoSpaceDN w:val="0"/>
        <w:tabs>
          <w:tab w:pos="720" w:val="left"/>
        </w:tabs>
        <w:autoSpaceDE w:val="0"/>
        <w:widowControl/>
        <w:spacing w:line="262" w:lineRule="exact" w:before="26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Company code name </w:t>
      </w:r>
    </w:p>
    <w:p>
      <w:pPr>
        <w:autoSpaceDN w:val="0"/>
        <w:tabs>
          <w:tab w:pos="720" w:val="left"/>
        </w:tabs>
        <w:autoSpaceDE w:val="0"/>
        <w:widowControl/>
        <w:spacing w:line="260" w:lineRule="exact" w:before="24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Address data </w:t>
      </w:r>
    </w:p>
    <w:p>
      <w:pPr>
        <w:autoSpaceDN w:val="0"/>
        <w:autoSpaceDE w:val="0"/>
        <w:widowControl/>
        <w:spacing w:line="234" w:lineRule="exact" w:before="266" w:after="0"/>
        <w:ind w:left="720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The address data is necessary for correspondence and is printed on reports, such as the advance return for tax on 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sales/purchases. </w:t>
      </w:r>
    </w:p>
    <w:p>
      <w:pPr>
        <w:autoSpaceDN w:val="0"/>
        <w:tabs>
          <w:tab w:pos="720" w:val="left"/>
        </w:tabs>
        <w:autoSpaceDE w:val="0"/>
        <w:widowControl/>
        <w:spacing w:line="260" w:lineRule="exact" w:before="26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Country currency </w:t>
      </w:r>
    </w:p>
    <w:p>
      <w:pPr>
        <w:autoSpaceDN w:val="0"/>
        <w:autoSpaceDE w:val="0"/>
        <w:widowControl/>
        <w:spacing w:line="197" w:lineRule="auto" w:before="414" w:after="0"/>
        <w:ind w:left="0" w:right="60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 </w:t>
      </w:r>
    </w:p>
    <w:p>
      <w:pPr>
        <w:sectPr>
          <w:pgSz w:w="11906" w:h="16838"/>
          <w:pgMar w:top="306" w:right="600" w:bottom="496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2871470</wp:posOffset>
            </wp:positionV>
            <wp:extent cx="5675630" cy="3190984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319098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6239510</wp:posOffset>
            </wp:positionV>
            <wp:extent cx="6047740" cy="3400193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34001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7 </w:t>
      </w:r>
    </w:p>
    <w:p>
      <w:pPr>
        <w:autoSpaceDN w:val="0"/>
        <w:autoSpaceDE w:val="0"/>
        <w:widowControl/>
        <w:spacing w:line="234" w:lineRule="exact" w:before="136" w:after="0"/>
        <w:ind w:left="63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Your accounts must be managed in the national currency. This currency is also known as the local currency or the 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company code currency. Amounts that are posted in foreign currency are translated into local currency. </w:t>
      </w:r>
    </w:p>
    <w:p>
      <w:pPr>
        <w:autoSpaceDN w:val="0"/>
        <w:tabs>
          <w:tab w:pos="638" w:val="left"/>
        </w:tabs>
        <w:autoSpaceDE w:val="0"/>
        <w:widowControl/>
        <w:spacing w:line="260" w:lineRule="exact" w:before="264" w:after="0"/>
        <w:ind w:left="27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Country key </w:t>
      </w:r>
    </w:p>
    <w:p>
      <w:pPr>
        <w:autoSpaceDN w:val="0"/>
        <w:autoSpaceDE w:val="0"/>
        <w:widowControl/>
        <w:spacing w:line="236" w:lineRule="exact" w:before="262" w:after="0"/>
        <w:ind w:left="63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The country key specifies which country is to be seen as the home country; all other countries are interpreted as 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"abroad". This is significant for business and payment transactions because different forms are used for foreign 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payment transactions. This setting also enables you to use different address formatting for foreign correspondence. </w:t>
      </w:r>
    </w:p>
    <w:p>
      <w:pPr>
        <w:autoSpaceDN w:val="0"/>
        <w:tabs>
          <w:tab w:pos="638" w:val="left"/>
        </w:tabs>
        <w:autoSpaceDE w:val="0"/>
        <w:widowControl/>
        <w:spacing w:line="260" w:lineRule="exact" w:before="264" w:after="0"/>
        <w:ind w:left="27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Language key </w:t>
      </w:r>
    </w:p>
    <w:p>
      <w:pPr>
        <w:autoSpaceDN w:val="0"/>
        <w:autoSpaceDE w:val="0"/>
        <w:widowControl/>
        <w:spacing w:line="234" w:lineRule="exact" w:before="264" w:after="0"/>
        <w:ind w:left="638" w:right="144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The system uses the language key to determine text automatically in the language of the relevant country. This is </w:t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necessary when creating checks, for example </w:t>
      </w:r>
    </w:p>
    <w:p>
      <w:pPr>
        <w:autoSpaceDN w:val="0"/>
        <w:autoSpaceDE w:val="0"/>
        <w:widowControl/>
        <w:spacing w:line="197" w:lineRule="auto" w:before="11386" w:after="0"/>
        <w:ind w:left="0" w:right="596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 </w:t>
      </w:r>
    </w:p>
    <w:p>
      <w:pPr>
        <w:sectPr>
          <w:pgSz w:w="11906" w:h="16838"/>
          <w:pgMar w:top="306" w:right="714" w:bottom="496" w:left="8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755130" cy="4051809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55130" cy="405180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82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8 </w:t>
      </w:r>
    </w:p>
    <w:p>
      <w:pPr>
        <w:autoSpaceDN w:val="0"/>
        <w:autoSpaceDE w:val="0"/>
        <w:widowControl/>
        <w:spacing w:line="438" w:lineRule="exact" w:before="616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Update the required details and save. </w:t>
      </w:r>
    </w:p>
    <w:p>
      <w:pPr>
        <w:autoSpaceDN w:val="0"/>
        <w:autoSpaceDE w:val="0"/>
        <w:widowControl/>
        <w:spacing w:line="288" w:lineRule="auto" w:before="860" w:after="0"/>
        <w:ind w:left="360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</w:rPr>
        <w:t xml:space="preserve">3. Define Personnel Area </w:t>
      </w:r>
    </w:p>
    <w:p>
      <w:pPr>
        <w:autoSpaceDN w:val="0"/>
        <w:autoSpaceDE w:val="0"/>
        <w:widowControl/>
        <w:spacing w:line="368" w:lineRule="exact" w:before="27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The personnel area is an organizational unit that represents a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specific area of the enterprise and is organized according to aspects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of personnel, time management and payroll. A personnel area is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divided into several personnel subareas. the personnel subareas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contain the business characteristics. To assign the business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characteristics, you must have set up at least one personnel subarea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for each of your personnel areas even if you do not use personnel </w:t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subareas in your enterprise structure. </w:t>
      </w:r>
    </w:p>
    <w:p>
      <w:pPr>
        <w:autoSpaceDN w:val="0"/>
        <w:autoSpaceDE w:val="0"/>
        <w:widowControl/>
        <w:spacing w:line="288" w:lineRule="auto" w:before="218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32"/>
        </w:rPr>
        <w:t>Example</w:t>
      </w:r>
    </w:p>
    <w:p>
      <w:pPr>
        <w:autoSpaceDN w:val="0"/>
        <w:autoSpaceDE w:val="0"/>
        <w:widowControl/>
        <w:spacing w:line="440" w:lineRule="exact" w:before="19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Company Ford has three production plants in </w:t>
      </w:r>
    </w:p>
    <w:p>
      <w:pPr>
        <w:autoSpaceDN w:val="0"/>
        <w:autoSpaceDE w:val="0"/>
        <w:widowControl/>
        <w:spacing w:line="440" w:lineRule="exact" w:before="20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Germany: </w:t>
      </w:r>
    </w:p>
    <w:p>
      <w:pPr>
        <w:autoSpaceDN w:val="0"/>
        <w:autoSpaceDE w:val="0"/>
        <w:widowControl/>
        <w:spacing w:line="440" w:lineRule="exact" w:before="20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Hamburg, </w:t>
      </w:r>
    </w:p>
    <w:p>
      <w:pPr>
        <w:autoSpaceDN w:val="0"/>
        <w:autoSpaceDE w:val="0"/>
        <w:widowControl/>
        <w:spacing w:line="438" w:lineRule="exact" w:before="208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Cologne and Berlin. </w:t>
      </w:r>
    </w:p>
    <w:p>
      <w:pPr>
        <w:autoSpaceDN w:val="0"/>
        <w:autoSpaceDE w:val="0"/>
        <w:widowControl/>
        <w:spacing w:line="197" w:lineRule="auto" w:before="412" w:after="0"/>
        <w:ind w:left="0" w:right="533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 </w:t>
      </w:r>
    </w:p>
    <w:p>
      <w:pPr>
        <w:sectPr>
          <w:pgSz w:w="11906" w:h="16838"/>
          <w:pgMar w:top="306" w:right="1336" w:bottom="496" w:left="72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818630" cy="4086736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18630" cy="40867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5334000</wp:posOffset>
            </wp:positionV>
            <wp:extent cx="6573520" cy="36958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3695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9 </w:t>
      </w:r>
    </w:p>
    <w:p>
      <w:pPr>
        <w:autoSpaceDN w:val="0"/>
        <w:autoSpaceDE w:val="0"/>
        <w:widowControl/>
        <w:spacing w:line="197" w:lineRule="auto" w:before="14772" w:after="0"/>
        <w:ind w:left="0" w:right="523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 </w:t>
      </w:r>
    </w:p>
    <w:p>
      <w:pPr>
        <w:sectPr>
          <w:pgSz w:w="11906" w:h="16838"/>
          <w:pgMar w:top="306" w:right="1440" w:bottom="496" w:left="8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666230" cy="4318296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66230" cy="431829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10 </w:t>
      </w:r>
    </w:p>
    <w:p>
      <w:pPr>
        <w:autoSpaceDN w:val="0"/>
        <w:autoSpaceDE w:val="0"/>
        <w:widowControl/>
        <w:spacing w:line="374" w:lineRule="exact" w:before="6990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Update the personnel areas, enter and save </w:t>
      </w:r>
    </w:p>
    <w:p>
      <w:pPr>
        <w:autoSpaceDN w:val="0"/>
        <w:tabs>
          <w:tab w:pos="398" w:val="left"/>
        </w:tabs>
        <w:autoSpaceDE w:val="0"/>
        <w:widowControl/>
        <w:spacing w:line="492" w:lineRule="exact" w:before="538" w:after="0"/>
        <w:ind w:left="38" w:right="0" w:firstLine="0"/>
        <w:jc w:val="left"/>
      </w:pP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4.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Define Personnel sub areas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: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19"/>
        </w:rPr>
        <w:t xml:space="preserve">A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personnel subarea is an organizational unit that represents a specific area of the company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organized according to certain aspects of personnel, time management and payroll. The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following business subtasks belong to the personnel subarea: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Defining of pay scale and wage type structure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Defining planned working hours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Defining appraisal criteria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Example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The Germany site of Company Ford  is physically separated by a railroad line. This could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mean that two different tax or employment offices are responsible for the respective areas. In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this case, you would define a personnel area "Berlin" and two personnel subareas. </w:t>
      </w:r>
    </w:p>
    <w:p>
      <w:pPr>
        <w:autoSpaceDN w:val="0"/>
        <w:autoSpaceDE w:val="0"/>
        <w:widowControl/>
        <w:spacing w:line="197" w:lineRule="auto" w:before="1466" w:after="0"/>
        <w:ind w:left="0" w:right="594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 </w:t>
      </w:r>
    </w:p>
    <w:p>
      <w:pPr>
        <w:sectPr>
          <w:pgSz w:w="11906" w:h="16838"/>
          <w:pgMar w:top="306" w:right="674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141473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1414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5146040</wp:posOffset>
            </wp:positionV>
            <wp:extent cx="6686550" cy="3759349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11 </w:t>
      </w:r>
    </w:p>
    <w:p>
      <w:pPr>
        <w:autoSpaceDN w:val="0"/>
        <w:autoSpaceDE w:val="0"/>
        <w:widowControl/>
        <w:spacing w:line="197" w:lineRule="auto" w:before="14772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141473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1414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4824730</wp:posOffset>
            </wp:positionV>
            <wp:extent cx="6686550" cy="3759349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12 </w:t>
      </w:r>
    </w:p>
    <w:p>
      <w:pPr>
        <w:autoSpaceDN w:val="0"/>
        <w:autoSpaceDE w:val="0"/>
        <w:widowControl/>
        <w:spacing w:line="374" w:lineRule="exact" w:before="13320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Update the personnel areas enter and save. </w:t>
      </w:r>
    </w:p>
    <w:p>
      <w:pPr>
        <w:autoSpaceDN w:val="0"/>
        <w:autoSpaceDE w:val="0"/>
        <w:widowControl/>
        <w:spacing w:line="197" w:lineRule="auto" w:before="1078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4137660</wp:posOffset>
            </wp:positionV>
            <wp:extent cx="6686550" cy="3759349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" w:val="left"/>
          <w:tab w:pos="398" w:val="left"/>
          <w:tab w:pos="758" w:val="left"/>
        </w:tabs>
        <w:autoSpaceDE w:val="0"/>
        <w:widowControl/>
        <w:spacing w:line="470" w:lineRule="exact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13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5.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Define Employee groups: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The employee group allows you to divide your employees into groups and allows you to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define their relationship to the enterprise. The following essential organizational functions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can be carried out using the employee group: </w:t>
      </w:r>
      <w:r>
        <w:br/>
      </w:r>
      <w:r>
        <w:tab/>
      </w:r>
      <w:r>
        <w:tab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generating default values when entering data; for example, for the payroll accounting </w:t>
      </w:r>
      <w:r>
        <w:tab/>
      </w:r>
      <w:r>
        <w:tab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area or for the basic pay of the employee </w:t>
      </w:r>
      <w:r>
        <w:br/>
      </w:r>
      <w:r>
        <w:tab/>
      </w:r>
      <w:r>
        <w:tab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generating a selection criterion for evaluations </w:t>
      </w:r>
      <w:r>
        <w:br/>
      </w:r>
      <w:r>
        <w:tab/>
      </w:r>
      <w:r>
        <w:tab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generating a unit for the authorization check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Example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You want to distinguish your employees between persons actively employed, pensioners and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early retirees </w:t>
      </w:r>
    </w:p>
    <w:p>
      <w:pPr>
        <w:autoSpaceDN w:val="0"/>
        <w:autoSpaceDE w:val="0"/>
        <w:widowControl/>
        <w:spacing w:line="197" w:lineRule="auto" w:before="9370" w:after="0"/>
        <w:ind w:left="0" w:right="591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 </w:t>
      </w:r>
    </w:p>
    <w:p>
      <w:pPr>
        <w:sectPr>
          <w:pgSz w:w="11906" w:h="16838"/>
          <w:pgMar w:top="306" w:right="70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141473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1414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14 </w:t>
      </w:r>
    </w:p>
    <w:p>
      <w:pPr>
        <w:autoSpaceDN w:val="0"/>
        <w:autoSpaceDE w:val="0"/>
        <w:widowControl/>
        <w:spacing w:line="374" w:lineRule="exact" w:before="6712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ENTER THE EMPLOYEE GROUP CODES AND DESCRIPTION, SAVE. </w:t>
      </w:r>
    </w:p>
    <w:p>
      <w:pPr>
        <w:autoSpaceDN w:val="0"/>
        <w:autoSpaceDE w:val="0"/>
        <w:widowControl/>
        <w:spacing w:line="394" w:lineRule="exact" w:before="130" w:after="0"/>
        <w:ind w:left="38" w:right="0" w:firstLine="36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8"/>
        </w:rPr>
        <w:t>6.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Define Employee sub group: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The employee subgroup represents a subdivision of the employee group. When you define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employee subgroups, you are essentially begun to set up your personnel structure. Features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are allocated to this in later steps. These steps are dealt with at the spot where they are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established in a business sense. </w:t>
      </w:r>
    </w:p>
    <w:p>
      <w:pPr>
        <w:autoSpaceDN w:val="0"/>
        <w:autoSpaceDE w:val="0"/>
        <w:widowControl/>
        <w:spacing w:line="602" w:lineRule="exact" w:before="0" w:after="0"/>
        <w:ind w:left="398" w:right="2736" w:hanging="36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The following business subtasks are provided among other things: </w:t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specification of processing in payroll accounting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specification of validity of primary wage types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specification of validity of work schedules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specification of validity of pay scale groups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specification of validity of time quota types </w:t>
      </w:r>
    </w:p>
    <w:p>
      <w:pPr>
        <w:autoSpaceDN w:val="0"/>
        <w:autoSpaceDE w:val="0"/>
        <w:widowControl/>
        <w:spacing w:line="197" w:lineRule="auto" w:before="1974" w:after="0"/>
        <w:ind w:left="0" w:right="570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 </w:t>
      </w:r>
    </w:p>
    <w:p>
      <w:pPr>
        <w:sectPr>
          <w:pgSz w:w="11906" w:h="16838"/>
          <w:pgMar w:top="306" w:right="914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513830" cy="3915278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3830" cy="39152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5104130</wp:posOffset>
            </wp:positionV>
            <wp:extent cx="6371590" cy="358227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5822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15 </w:t>
      </w:r>
    </w:p>
    <w:p>
      <w:pPr>
        <w:autoSpaceDN w:val="0"/>
        <w:autoSpaceDE w:val="0"/>
        <w:widowControl/>
        <w:spacing w:line="197" w:lineRule="auto" w:before="14772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802120" cy="407683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02120" cy="407683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16 </w:t>
      </w:r>
    </w:p>
    <w:p>
      <w:pPr>
        <w:autoSpaceDN w:val="0"/>
        <w:autoSpaceDE w:val="0"/>
        <w:widowControl/>
        <w:spacing w:line="376" w:lineRule="exact" w:before="6610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Enter the sub group codes, enter and save. </w:t>
      </w:r>
    </w:p>
    <w:p>
      <w:pPr>
        <w:autoSpaceDN w:val="0"/>
        <w:autoSpaceDE w:val="0"/>
        <w:widowControl/>
        <w:spacing w:line="197" w:lineRule="auto" w:before="7786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1625600</wp:posOffset>
            </wp:positionV>
            <wp:extent cx="6686550" cy="3759349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5822950</wp:posOffset>
            </wp:positionV>
            <wp:extent cx="6686550" cy="3759349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" w:val="left"/>
          <w:tab w:pos="4146" w:val="left"/>
        </w:tabs>
        <w:autoSpaceDE w:val="0"/>
        <w:widowControl/>
        <w:spacing w:line="314" w:lineRule="auto" w:before="0" w:after="0"/>
        <w:ind w:left="0" w:right="3168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17 </w:t>
      </w:r>
      <w:r>
        <w:br/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ASSIGNEMENTS: </w:t>
      </w:r>
      <w:r>
        <w:rPr>
          <w:rFonts w:ascii="Times New Roman" w:hAnsi="Times New Roman" w:eastAsia="Times New Roman"/>
          <w:b/>
          <w:i w:val="0"/>
          <w:color w:val="000000"/>
          <w:sz w:val="32"/>
        </w:rPr>
        <w:t xml:space="preserve">1.Assign Company code to company </w:t>
      </w:r>
    </w:p>
    <w:p>
      <w:pPr>
        <w:autoSpaceDN w:val="0"/>
        <w:autoSpaceDE w:val="0"/>
        <w:widowControl/>
        <w:spacing w:line="197" w:lineRule="auto" w:before="13724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17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1272540</wp:posOffset>
            </wp:positionV>
            <wp:extent cx="6539230" cy="3676522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39230" cy="36765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5708650</wp:posOffset>
            </wp:positionV>
            <wp:extent cx="6686550" cy="3759349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18 </w:t>
      </w:r>
    </w:p>
    <w:p>
      <w:pPr>
        <w:autoSpaceDN w:val="0"/>
        <w:autoSpaceDE w:val="0"/>
        <w:widowControl/>
        <w:spacing w:line="374" w:lineRule="exact" w:before="608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2. Assignment of personnel area to company code </w:t>
      </w:r>
    </w:p>
    <w:p>
      <w:pPr>
        <w:autoSpaceDN w:val="0"/>
        <w:autoSpaceDE w:val="0"/>
        <w:widowControl/>
        <w:spacing w:line="197" w:lineRule="auto" w:before="13790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18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1272540</wp:posOffset>
            </wp:positionV>
            <wp:extent cx="6686550" cy="3759349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5468620</wp:posOffset>
            </wp:positionV>
            <wp:extent cx="6590030" cy="3705083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90030" cy="370508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19 </w:t>
      </w:r>
    </w:p>
    <w:p>
      <w:pPr>
        <w:autoSpaceDN w:val="0"/>
        <w:autoSpaceDE w:val="0"/>
        <w:widowControl/>
        <w:spacing w:line="390" w:lineRule="exact" w:before="608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3.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Assignement of Employee group to Employee subgroup: </w:t>
      </w:r>
    </w:p>
    <w:p>
      <w:pPr>
        <w:autoSpaceDN w:val="0"/>
        <w:autoSpaceDE w:val="0"/>
        <w:widowControl/>
        <w:spacing w:line="374" w:lineRule="exact" w:before="12758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Enter and save. </w:t>
      </w:r>
    </w:p>
    <w:p>
      <w:pPr>
        <w:autoSpaceDN w:val="0"/>
        <w:autoSpaceDE w:val="0"/>
        <w:widowControl/>
        <w:spacing w:line="197" w:lineRule="auto" w:before="642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19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1593850</wp:posOffset>
            </wp:positionV>
            <wp:extent cx="6686550" cy="3759349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5791200</wp:posOffset>
            </wp:positionV>
            <wp:extent cx="6281420" cy="3531574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35315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904" w:val="left"/>
        </w:tabs>
        <w:autoSpaceDE w:val="0"/>
        <w:widowControl/>
        <w:spacing w:line="286" w:lineRule="auto" w:before="0" w:after="0"/>
        <w:ind w:left="0" w:right="1872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20 </w:t>
      </w:r>
      <w:r>
        <w:br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ORGANISATIONAL MANAGEMENT </w:t>
      </w:r>
    </w:p>
    <w:p>
      <w:pPr>
        <w:autoSpaceDN w:val="0"/>
        <w:autoSpaceDE w:val="0"/>
        <w:widowControl/>
        <w:spacing w:line="392" w:lineRule="exact" w:before="624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1.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Set up number assignment for all plan versions </w:t>
      </w:r>
    </w:p>
    <w:p>
      <w:pPr>
        <w:autoSpaceDN w:val="0"/>
        <w:autoSpaceDE w:val="0"/>
        <w:widowControl/>
        <w:spacing w:line="376" w:lineRule="exact" w:before="12466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See that value abbreviation as 01 </w:t>
      </w:r>
    </w:p>
    <w:p>
      <w:pPr>
        <w:autoSpaceDN w:val="0"/>
        <w:autoSpaceDE w:val="0"/>
        <w:widowControl/>
        <w:spacing w:line="197" w:lineRule="auto" w:before="422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20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1272540</wp:posOffset>
            </wp:positionV>
            <wp:extent cx="6324600" cy="3555851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58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5271770</wp:posOffset>
            </wp:positionV>
            <wp:extent cx="6686550" cy="3759349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" w:val="left"/>
        </w:tabs>
        <w:autoSpaceDE w:val="0"/>
        <w:widowControl/>
        <w:spacing w:line="358" w:lineRule="exact" w:before="0" w:after="0"/>
        <w:ind w:left="0" w:right="7776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21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 Enter and save. </w:t>
      </w:r>
    </w:p>
    <w:p>
      <w:pPr>
        <w:autoSpaceDN w:val="0"/>
        <w:autoSpaceDE w:val="0"/>
        <w:widowControl/>
        <w:spacing w:line="390" w:lineRule="exact" w:before="132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2.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Maintain number ranges</w:t>
      </w:r>
    </w:p>
    <w:p>
      <w:pPr>
        <w:autoSpaceDN w:val="0"/>
        <w:autoSpaceDE w:val="0"/>
        <w:widowControl/>
        <w:spacing w:line="197" w:lineRule="auto" w:before="13774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21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465175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465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5146040</wp:posOffset>
            </wp:positionV>
            <wp:extent cx="6200140" cy="3485877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00140" cy="34858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" w:val="left"/>
        </w:tabs>
        <w:autoSpaceDE w:val="0"/>
        <w:widowControl/>
        <w:spacing w:line="358" w:lineRule="exact" w:before="0" w:after="0"/>
        <w:ind w:left="0" w:right="6912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22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3. Maintain object types </w:t>
      </w:r>
    </w:p>
    <w:p>
      <w:pPr>
        <w:autoSpaceDN w:val="0"/>
        <w:autoSpaceDE w:val="0"/>
        <w:widowControl/>
        <w:spacing w:line="197" w:lineRule="auto" w:before="14296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22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1272540</wp:posOffset>
            </wp:positionV>
            <wp:extent cx="6686550" cy="3759349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5468620</wp:posOffset>
            </wp:positionV>
            <wp:extent cx="6686550" cy="3759349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23 </w:t>
      </w:r>
    </w:p>
    <w:p>
      <w:pPr>
        <w:autoSpaceDN w:val="0"/>
        <w:autoSpaceDE w:val="0"/>
        <w:widowControl/>
        <w:spacing w:line="374" w:lineRule="exact" w:before="608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3. Maintain Info type: </w:t>
      </w:r>
    </w:p>
    <w:p>
      <w:pPr>
        <w:autoSpaceDN w:val="0"/>
        <w:autoSpaceDE w:val="0"/>
        <w:widowControl/>
        <w:spacing w:line="197" w:lineRule="auto" w:before="13790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23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465175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465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5146040</wp:posOffset>
            </wp:positionV>
            <wp:extent cx="6686550" cy="3759349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" w:val="left"/>
        </w:tabs>
        <w:autoSpaceDE w:val="0"/>
        <w:widowControl/>
        <w:spacing w:line="366" w:lineRule="exact" w:before="0" w:after="0"/>
        <w:ind w:left="0" w:right="3456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24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4.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Set up integration with Personnel Administration </w:t>
      </w:r>
    </w:p>
    <w:p>
      <w:pPr>
        <w:autoSpaceDN w:val="0"/>
        <w:autoSpaceDE w:val="0"/>
        <w:widowControl/>
        <w:spacing w:line="197" w:lineRule="auto" w:before="14280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24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465175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465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5146040</wp:posOffset>
            </wp:positionV>
            <wp:extent cx="6686550" cy="3759349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" w:val="left"/>
        </w:tabs>
        <w:autoSpaceDE w:val="0"/>
        <w:widowControl/>
        <w:spacing w:line="366" w:lineRule="exact" w:before="0" w:after="0"/>
        <w:ind w:left="0" w:right="3888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25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5.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Transfer data from Personnel administration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: </w:t>
      </w:r>
    </w:p>
    <w:p>
      <w:pPr>
        <w:autoSpaceDN w:val="0"/>
        <w:autoSpaceDE w:val="0"/>
        <w:widowControl/>
        <w:spacing w:line="197" w:lineRule="auto" w:before="14280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25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465175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465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5146040</wp:posOffset>
            </wp:positionV>
            <wp:extent cx="6686550" cy="3759349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98" w:val="left"/>
        </w:tabs>
        <w:autoSpaceDE w:val="0"/>
        <w:widowControl/>
        <w:spacing w:line="358" w:lineRule="exact" w:before="0" w:after="0"/>
        <w:ind w:left="0" w:right="6048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26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Edit Organizational Plan </w:t>
      </w:r>
    </w:p>
    <w:p>
      <w:pPr>
        <w:autoSpaceDN w:val="0"/>
        <w:autoSpaceDE w:val="0"/>
        <w:widowControl/>
        <w:spacing w:line="197" w:lineRule="auto" w:before="14296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26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465175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465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5367020</wp:posOffset>
            </wp:positionV>
            <wp:extent cx="6466840" cy="3635822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6358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98" w:val="left"/>
        </w:tabs>
        <w:autoSpaceDE w:val="0"/>
        <w:widowControl/>
        <w:spacing w:line="286" w:lineRule="auto" w:before="0" w:after="0"/>
        <w:ind w:left="0" w:right="576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27 </w:t>
      </w:r>
      <w:r>
        <w:br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8.Create General Structures: </w:t>
      </w:r>
    </w:p>
    <w:p>
      <w:pPr>
        <w:autoSpaceDN w:val="0"/>
        <w:autoSpaceDE w:val="0"/>
        <w:widowControl/>
        <w:spacing w:line="288" w:lineRule="auto" w:before="6222" w:after="0"/>
        <w:ind w:left="111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8"/>
        </w:rPr>
        <w:t>9.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Change structure </w:t>
      </w:r>
    </w:p>
    <w:p>
      <w:pPr>
        <w:autoSpaceDN w:val="0"/>
        <w:autoSpaceDE w:val="0"/>
        <w:widowControl/>
        <w:spacing w:line="290" w:lineRule="auto" w:before="6726" w:after="0"/>
        <w:ind w:left="39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8"/>
        </w:rPr>
        <w:t>8.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Display Structure </w:t>
      </w:r>
    </w:p>
    <w:p>
      <w:pPr>
        <w:autoSpaceDN w:val="0"/>
        <w:autoSpaceDE w:val="0"/>
        <w:widowControl/>
        <w:spacing w:line="197" w:lineRule="auto" w:before="554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27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141473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1414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28 </w:t>
      </w:r>
    </w:p>
    <w:p>
      <w:pPr>
        <w:autoSpaceDN w:val="0"/>
        <w:autoSpaceDE w:val="0"/>
        <w:widowControl/>
        <w:spacing w:line="197" w:lineRule="auto" w:before="14772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28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1471930" cy="1022437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224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29 </w:t>
      </w:r>
    </w:p>
    <w:p>
      <w:pPr>
        <w:autoSpaceDN w:val="0"/>
        <w:autoSpaceDE w:val="0"/>
        <w:widowControl/>
        <w:spacing w:line="290" w:lineRule="auto" w:before="90" w:after="0"/>
        <w:ind w:left="0" w:right="2056" w:firstLine="0"/>
        <w:jc w:val="right"/>
      </w:pPr>
      <w:r>
        <w:rPr>
          <w:rFonts w:ascii="Times New Roman" w:hAnsi="Times New Roman" w:eastAsia="Times New Roman"/>
          <w:b/>
          <w:i w:val="0"/>
          <w:color w:val="000000"/>
          <w:sz w:val="40"/>
        </w:rPr>
        <w:t xml:space="preserve">SIMPLE MAINTENANCE </w:t>
      </w:r>
    </w:p>
    <w:p>
      <w:pPr>
        <w:autoSpaceDN w:val="0"/>
        <w:autoSpaceDE w:val="0"/>
        <w:widowControl/>
        <w:spacing w:line="374" w:lineRule="exact" w:before="620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In SAP HCM Structure can be created in 2 ways: </w:t>
      </w:r>
    </w:p>
    <w:p>
      <w:pPr>
        <w:autoSpaceDN w:val="0"/>
        <w:autoSpaceDE w:val="0"/>
        <w:widowControl/>
        <w:spacing w:line="348" w:lineRule="exact" w:before="158" w:after="0"/>
        <w:ind w:left="1118" w:right="590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Expert Mode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Simple maintenance </w:t>
      </w:r>
    </w:p>
    <w:p>
      <w:pPr>
        <w:autoSpaceDN w:val="0"/>
        <w:autoSpaceDE w:val="0"/>
        <w:widowControl/>
        <w:spacing w:line="374" w:lineRule="exact" w:before="132" w:after="0"/>
        <w:ind w:left="0" w:right="0" w:firstLine="0"/>
        <w:jc w:val="center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Expert mode is all about the organizational structure creation with the unique numbers </w:t>
      </w:r>
    </w:p>
    <w:p>
      <w:pPr>
        <w:autoSpaceDN w:val="0"/>
        <w:autoSpaceDE w:val="0"/>
        <w:widowControl/>
        <w:spacing w:line="376" w:lineRule="exact" w:before="134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Simple Maintenance is all about organizational structure in a tree format </w:t>
      </w:r>
    </w:p>
    <w:p>
      <w:pPr>
        <w:autoSpaceDN w:val="0"/>
        <w:autoSpaceDE w:val="0"/>
        <w:widowControl/>
        <w:spacing w:line="376" w:lineRule="exact" w:before="640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We work with object types </w:t>
      </w:r>
    </w:p>
    <w:p>
      <w:pPr>
        <w:autoSpaceDN w:val="0"/>
        <w:autoSpaceDE w:val="0"/>
        <w:widowControl/>
        <w:spacing w:line="348" w:lineRule="exact" w:before="158" w:after="0"/>
        <w:ind w:left="398" w:right="6192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1.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O – Organizational units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2.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S – Position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3.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C – Job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4.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A – Work center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5.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X – Cost center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6.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P – Person 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7.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US- User </w:t>
      </w:r>
    </w:p>
    <w:p>
      <w:pPr>
        <w:autoSpaceDN w:val="0"/>
        <w:autoSpaceDE w:val="0"/>
        <w:widowControl/>
        <w:spacing w:line="348" w:lineRule="exact" w:before="158" w:after="0"/>
        <w:ind w:left="38" w:right="14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We will learn how to configure Structure and show relationships. There are standard 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relationships </w:t>
      </w:r>
    </w:p>
    <w:p>
      <w:pPr>
        <w:autoSpaceDN w:val="0"/>
        <w:autoSpaceDE w:val="0"/>
        <w:widowControl/>
        <w:spacing w:line="374" w:lineRule="exact" w:before="134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For ex: A003, B003, B007….. </w:t>
      </w:r>
    </w:p>
    <w:p>
      <w:pPr>
        <w:autoSpaceDN w:val="0"/>
        <w:autoSpaceDE w:val="0"/>
        <w:widowControl/>
        <w:spacing w:line="392" w:lineRule="exact" w:before="132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Further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Organizational units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 are categorized into 4 sub units </w:t>
      </w:r>
    </w:p>
    <w:p>
      <w:pPr>
        <w:autoSpaceDN w:val="0"/>
        <w:tabs>
          <w:tab w:pos="758" w:val="left"/>
        </w:tabs>
        <w:autoSpaceDE w:val="0"/>
        <w:widowControl/>
        <w:spacing w:line="346" w:lineRule="exact" w:before="160" w:after="0"/>
        <w:ind w:left="398" w:right="360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>a)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Root of the company</w:t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Name of the organization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b)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Parent location: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Main branch of the organization (Headquarter) 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c)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Geographical location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Locations or branches of the organization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d)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Sub- Geographical location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Departments in the Geographical location </w:t>
      </w:r>
    </w:p>
    <w:p>
      <w:pPr>
        <w:autoSpaceDN w:val="0"/>
        <w:autoSpaceDE w:val="0"/>
        <w:widowControl/>
        <w:spacing w:line="197" w:lineRule="auto" w:before="2844" w:after="0"/>
        <w:ind w:left="0" w:right="520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29 </w:t>
      </w:r>
    </w:p>
    <w:p>
      <w:pPr>
        <w:sectPr>
          <w:pgSz w:w="11906" w:h="16838"/>
          <w:pgMar w:top="306" w:right="1414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465175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465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5146040</wp:posOffset>
            </wp:positionV>
            <wp:extent cx="6686550" cy="3759349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118" w:val="left"/>
        </w:tabs>
        <w:autoSpaceDE w:val="0"/>
        <w:widowControl/>
        <w:spacing w:line="286" w:lineRule="auto" w:before="0" w:after="0"/>
        <w:ind w:left="0" w:right="6048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30 </w:t>
      </w:r>
      <w:r>
        <w:br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1.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Create Structure: </w:t>
      </w:r>
    </w:p>
    <w:p>
      <w:pPr>
        <w:autoSpaceDN w:val="0"/>
        <w:autoSpaceDE w:val="0"/>
        <w:widowControl/>
        <w:spacing w:line="374" w:lineRule="exact" w:before="12828" w:after="0"/>
        <w:ind w:left="3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8"/>
        </w:rPr>
        <w:t xml:space="preserve">Fill up the required details like organistational unit and name . Enter and save. </w:t>
      </w:r>
    </w:p>
    <w:p>
      <w:pPr>
        <w:autoSpaceDN w:val="0"/>
        <w:autoSpaceDE w:val="0"/>
        <w:widowControl/>
        <w:spacing w:line="197" w:lineRule="auto" w:before="1078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30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141473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14147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5044440</wp:posOffset>
            </wp:positionV>
            <wp:extent cx="6686550" cy="3759349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59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31 </w:t>
      </w:r>
    </w:p>
    <w:p>
      <w:pPr>
        <w:autoSpaceDN w:val="0"/>
        <w:autoSpaceDE w:val="0"/>
        <w:widowControl/>
        <w:spacing w:line="290" w:lineRule="auto" w:before="6044" w:after="0"/>
        <w:ind w:left="3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. </w:t>
      </w:r>
    </w:p>
    <w:p>
      <w:pPr>
        <w:autoSpaceDN w:val="0"/>
        <w:autoSpaceDE w:val="0"/>
        <w:widowControl/>
        <w:spacing w:line="197" w:lineRule="auto" w:before="8338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31 </w:t>
      </w:r>
    </w:p>
    <w:p>
      <w:pPr>
        <w:sectPr>
          <w:pgSz w:w="11906" w:h="16838"/>
          <w:pgMar w:top="306" w:right="1440" w:bottom="496" w:left="68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246379</wp:posOffset>
            </wp:positionV>
            <wp:extent cx="6915150" cy="4465175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4465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5468620</wp:posOffset>
            </wp:positionV>
            <wp:extent cx="6234430" cy="3505155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234430" cy="35051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215900</wp:posOffset>
            </wp:positionH>
            <wp:positionV relativeFrom="page">
              <wp:posOffset>241300</wp:posOffset>
            </wp:positionV>
            <wp:extent cx="7048500" cy="101600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016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1118" w:val="left"/>
        </w:tabs>
        <w:autoSpaceDE w:val="0"/>
        <w:widowControl/>
        <w:spacing w:line="286" w:lineRule="auto" w:before="0" w:after="0"/>
        <w:ind w:left="0" w:right="6048" w:firstLine="0"/>
        <w:jc w:val="left"/>
      </w:pPr>
      <w:r>
        <w:rPr>
          <w:rFonts w:ascii="Calibri" w:hAnsi="Calibri" w:eastAsia="Calibri"/>
          <w:b w:val="0"/>
          <w:i w:val="0"/>
          <w:color w:val="FFFFFF"/>
          <w:sz w:val="24"/>
        </w:rPr>
        <w:t xml:space="preserve">32 </w:t>
      </w:r>
      <w:r>
        <w:br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>2.</w:t>
      </w: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Change structure </w:t>
      </w:r>
    </w:p>
    <w:p>
      <w:pPr>
        <w:autoSpaceDN w:val="0"/>
        <w:autoSpaceDE w:val="0"/>
        <w:widowControl/>
        <w:spacing w:line="290" w:lineRule="auto" w:before="6728" w:after="0"/>
        <w:ind w:left="38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8"/>
        </w:rPr>
        <w:t xml:space="preserve">3. Display structure </w:t>
      </w:r>
    </w:p>
    <w:p>
      <w:pPr>
        <w:autoSpaceDN w:val="0"/>
        <w:autoSpaceDE w:val="0"/>
        <w:widowControl/>
        <w:spacing w:line="197" w:lineRule="auto" w:before="7162" w:after="0"/>
        <w:ind w:left="0" w:right="51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32 </w:t>
      </w:r>
    </w:p>
    <w:sectPr w:rsidR="00FC693F" w:rsidRPr="0006063C" w:rsidSect="00034616">
      <w:pgSz w:w="11906" w:h="16838"/>
      <w:pgMar w:top="306" w:right="1440" w:bottom="496" w:left="682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hyperlink" Target="SAPEVENT:DOCU_LINK/GL:company_code" TargetMode="External"/><Relationship Id="rId26" Type="http://schemas.openxmlformats.org/officeDocument/2006/relationships/hyperlink" Target="SAPEVENT:DOCU_LINK/DS:GLOS.business_organization" TargetMode="External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png"/><Relationship Id="rId78" Type="http://schemas.openxmlformats.org/officeDocument/2006/relationships/image" Target="media/image68.png"/><Relationship Id="rId79" Type="http://schemas.openxmlformats.org/officeDocument/2006/relationships/image" Target="media/image69.png"/><Relationship Id="rId80" Type="http://schemas.openxmlformats.org/officeDocument/2006/relationships/image" Target="media/image70.png"/><Relationship Id="rId81" Type="http://schemas.openxmlformats.org/officeDocument/2006/relationships/image" Target="media/image71.png"/><Relationship Id="rId82" Type="http://schemas.openxmlformats.org/officeDocument/2006/relationships/image" Target="media/image72.png"/><Relationship Id="rId83" Type="http://schemas.openxmlformats.org/officeDocument/2006/relationships/image" Target="media/image73.png"/><Relationship Id="rId84" Type="http://schemas.openxmlformats.org/officeDocument/2006/relationships/image" Target="media/image74.png"/><Relationship Id="rId85" Type="http://schemas.openxmlformats.org/officeDocument/2006/relationships/image" Target="media/image75.png"/><Relationship Id="rId86" Type="http://schemas.openxmlformats.org/officeDocument/2006/relationships/image" Target="media/image76.png"/><Relationship Id="rId87" Type="http://schemas.openxmlformats.org/officeDocument/2006/relationships/image" Target="media/image77.png"/><Relationship Id="rId88" Type="http://schemas.openxmlformats.org/officeDocument/2006/relationships/image" Target="media/image78.png"/><Relationship Id="rId89" Type="http://schemas.openxmlformats.org/officeDocument/2006/relationships/image" Target="media/image79.png"/><Relationship Id="rId90" Type="http://schemas.openxmlformats.org/officeDocument/2006/relationships/image" Target="media/image80.png"/><Relationship Id="rId91" Type="http://schemas.openxmlformats.org/officeDocument/2006/relationships/image" Target="media/image81.png"/><Relationship Id="rId92" Type="http://schemas.openxmlformats.org/officeDocument/2006/relationships/image" Target="media/image82.png"/><Relationship Id="rId93" Type="http://schemas.openxmlformats.org/officeDocument/2006/relationships/image" Target="media/image83.png"/><Relationship Id="rId94" Type="http://schemas.openxmlformats.org/officeDocument/2006/relationships/image" Target="media/image84.png"/><Relationship Id="rId95" Type="http://schemas.openxmlformats.org/officeDocument/2006/relationships/image" Target="media/image85.png"/><Relationship Id="rId96" Type="http://schemas.openxmlformats.org/officeDocument/2006/relationships/image" Target="media/image86.png"/><Relationship Id="rId97" Type="http://schemas.openxmlformats.org/officeDocument/2006/relationships/image" Target="media/image87.png"/><Relationship Id="rId98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